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3433A" w14:textId="5D288F37" w:rsidR="00F52EAA" w:rsidRDefault="003D04AD">
      <w:r>
        <w:t xml:space="preserve">Citace od </w:t>
      </w:r>
      <w:r w:rsidR="005A482C">
        <w:t>sv. Jan</w:t>
      </w:r>
      <w:r>
        <w:t>a</w:t>
      </w:r>
      <w:r w:rsidR="005A482C">
        <w:t xml:space="preserve"> od Kříže</w:t>
      </w:r>
      <w:r>
        <w:t>:</w:t>
      </w:r>
    </w:p>
    <w:p w14:paraId="6FA393DC" w14:textId="40814646" w:rsidR="005A482C" w:rsidRDefault="005A482C">
      <w:r>
        <w:t xml:space="preserve">Tímto plamenem lásky je duch jejího Snoubence, to jest Duch </w:t>
      </w:r>
      <w:proofErr w:type="gramStart"/>
      <w:r>
        <w:t>Svatý</w:t>
      </w:r>
      <w:proofErr w:type="gramEnd"/>
      <w:r>
        <w:t>, kterého duše už v sobě vnímá nejen jako oheň, který ji stravuje a přetváří v lásku, nýbrž jako oheň, který v ní kromě toho hoří a plane.</w:t>
      </w:r>
    </w:p>
    <w:p w14:paraId="22C84F6F" w14:textId="77777777" w:rsidR="00CD1927" w:rsidRDefault="00856252">
      <w:r>
        <w:t xml:space="preserve">A onen plamen pokaždé, když vzplane, </w:t>
      </w:r>
      <w:proofErr w:type="gramStart"/>
      <w:r>
        <w:t>noří</w:t>
      </w:r>
      <w:proofErr w:type="gramEnd"/>
      <w:r>
        <w:t xml:space="preserve"> duši do slávy a občerstvuje ji silou božského života. </w:t>
      </w:r>
    </w:p>
    <w:p w14:paraId="3A71C86B" w14:textId="799C1708" w:rsidR="00856252" w:rsidRDefault="00856252">
      <w:r>
        <w:t xml:space="preserve">A toto je působení Ducha </w:t>
      </w:r>
      <w:proofErr w:type="gramStart"/>
      <w:r>
        <w:t>Svatého</w:t>
      </w:r>
      <w:proofErr w:type="gramEnd"/>
      <w:r>
        <w:t xml:space="preserve"> v duši přetvořené v lásku, že vnitřními úkony, které způsobuje, je planutí; jsou to vzněty lásky, v nichž je vůle duše už sjednocená, nesmírně vznešeně miluje a stala se s oním plamenem jedinou láskou.</w:t>
      </w:r>
    </w:p>
    <w:p w14:paraId="742C9992" w14:textId="556B9569" w:rsidR="00CD1927" w:rsidRDefault="00CD1927">
      <w:r>
        <w:t>Tyto úkony lásky duše jsou převzácné a jediný z nich je záslužnější a má větší cenu než všechno, co vykonala v celém svém životě bez tohoto přetvoření, i kdyby to bylo sebevětší.</w:t>
      </w:r>
    </w:p>
    <w:p w14:paraId="1B4FCEE3" w14:textId="71C15393" w:rsidR="00CD1927" w:rsidRDefault="00CD1927">
      <w:r>
        <w:t>V tomto stavu nemůže duše</w:t>
      </w:r>
      <w:r w:rsidR="00A94DA0">
        <w:t xml:space="preserve"> dělat ony úkony, neboť všechny úkony dělá Duch </w:t>
      </w:r>
      <w:proofErr w:type="gramStart"/>
      <w:r w:rsidR="00A94DA0">
        <w:t>Svatý</w:t>
      </w:r>
      <w:proofErr w:type="gramEnd"/>
      <w:r w:rsidR="00A94DA0">
        <w:t xml:space="preserve"> a duši k nim pobádá, a proto jsou všechny její úkony božské, neboť ona sama je utvářena a pobádána Bohem.</w:t>
      </w:r>
    </w:p>
    <w:p w14:paraId="2D13C52F" w14:textId="77777777" w:rsidR="003D6F01" w:rsidRDefault="00A94DA0">
      <w:r>
        <w:t>A tak když je tato duše tak blízko Bohu, že je přetvořena v plamen lásky, v němž se jí sděluje Otec, Syn a Duch, co je na tom neuvěřitelného, řekneme-li, že okouší záblesk věčného života</w:t>
      </w:r>
      <w:r w:rsidR="003D6F01">
        <w:t xml:space="preserve">, i když ne dokonale, protože to stav tohoto života nesnese? </w:t>
      </w:r>
    </w:p>
    <w:p w14:paraId="20B0344D" w14:textId="48E35D29" w:rsidR="00A94DA0" w:rsidRDefault="003D6F01">
      <w:r>
        <w:t>Avšak ono planutí Ducha jí působí tak vznešenou rozkoš, že jí dává poznat, co je věčný život. A proto nazývá tento plamen živým; ne proto, že by nebyl živý stále, ale proto, že v ní působí takový účinek, že jí dává žít v Bohu a zakoušet Boží život</w:t>
      </w:r>
      <w:r w:rsidR="003D04AD">
        <w:t>, jak říká David: „Mé srdce i mé tělo se zaradovaly v živém Bohu“ (</w:t>
      </w:r>
      <w:proofErr w:type="spellStart"/>
      <w:r w:rsidR="003D04AD">
        <w:t>Žl</w:t>
      </w:r>
      <w:proofErr w:type="spellEnd"/>
      <w:r w:rsidR="003D04AD">
        <w:t xml:space="preserve"> 83,3).</w:t>
      </w:r>
    </w:p>
    <w:p w14:paraId="3D3DB9F8" w14:textId="041426CE" w:rsidR="003D04AD" w:rsidRPr="006D3CDC" w:rsidRDefault="003D04AD" w:rsidP="003D04AD">
      <w:pPr>
        <w:jc w:val="right"/>
        <w:rPr>
          <w:i/>
          <w:iCs/>
        </w:rPr>
      </w:pPr>
      <w:r w:rsidRPr="006D3CDC">
        <w:rPr>
          <w:i/>
          <w:iCs/>
        </w:rPr>
        <w:t>sv. Jan od Kříže, Živý plamen lásky, 1,3-4.6</w:t>
      </w:r>
    </w:p>
    <w:p w14:paraId="46685456" w14:textId="77777777" w:rsidR="006D3CDC" w:rsidRDefault="006D3CDC" w:rsidP="006D3CDC">
      <w:pPr>
        <w:spacing w:after="0"/>
      </w:pPr>
    </w:p>
    <w:p w14:paraId="1C2DDFE3" w14:textId="2EA33656" w:rsidR="00562B5D" w:rsidRDefault="00562B5D">
      <w:r>
        <w:t>Náš Bůh je „Oheň stravující“ (</w:t>
      </w:r>
      <w:proofErr w:type="spellStart"/>
      <w:r>
        <w:t>Dt</w:t>
      </w:r>
      <w:proofErr w:type="spellEnd"/>
      <w:r>
        <w:t xml:space="preserve"> 4,24) a my jsme byli povoláni, abychom „měli účast na jeho božské přirozenosti“ (2 Petr 1,4). Svatý Jan od Kříže nám dává zahlédnout, k</w:t>
      </w:r>
      <w:r w:rsidR="00A2209E">
        <w:t> </w:t>
      </w:r>
      <w:r>
        <w:t xml:space="preserve">jaké slávě jsme byli </w:t>
      </w:r>
      <w:proofErr w:type="gramStart"/>
      <w:r>
        <w:t>určeni - žít</w:t>
      </w:r>
      <w:proofErr w:type="gramEnd"/>
      <w:r>
        <w:t xml:space="preserve"> životem samého Boha.</w:t>
      </w:r>
    </w:p>
    <w:p w14:paraId="4D5F80F4" w14:textId="5E3919EB" w:rsidR="00A2209E" w:rsidRDefault="00A2209E">
      <w:r>
        <w:t xml:space="preserve">Život sám je největší dar, který jsme od Boha dostali. Po narušení hříchem se stal však spíše živořením s vidinou smrti. Pán nám ale dal svého Ducha a v něm plnost nového života v Bohu. Tento božský život v nás je zdrojem skutečné radosti a hojnosti. V síle Ducha </w:t>
      </w:r>
      <w:proofErr w:type="gramStart"/>
      <w:r>
        <w:t>Svatého</w:t>
      </w:r>
      <w:proofErr w:type="gramEnd"/>
      <w:r>
        <w:t xml:space="preserve"> vše dostává nový rozměr, každý náš skutek a každé naše slovo se promítá do věčnosti. I to nejprostší v našem životě se stává božským.</w:t>
      </w:r>
    </w:p>
    <w:p w14:paraId="3BC69093" w14:textId="332281C1" w:rsidR="00562B5D" w:rsidRDefault="00590403" w:rsidP="006D3CDC">
      <w:pPr>
        <w:spacing w:after="0"/>
        <w:rPr>
          <w:b/>
          <w:bCs/>
        </w:rPr>
      </w:pPr>
      <w:r>
        <w:rPr>
          <w:b/>
          <w:bCs/>
        </w:rPr>
        <w:t>Modleme se</w:t>
      </w:r>
    </w:p>
    <w:p w14:paraId="4DD88907" w14:textId="171E0138" w:rsidR="00590403" w:rsidRPr="00590403" w:rsidRDefault="00590403">
      <w:r>
        <w:t xml:space="preserve">Přijď, Duchu </w:t>
      </w:r>
      <w:proofErr w:type="gramStart"/>
      <w:r>
        <w:t>Svatý</w:t>
      </w:r>
      <w:proofErr w:type="gramEnd"/>
      <w:r>
        <w:t>, Duchu života, planoucí výhni lásky! Přijď a oživ ve mně vše skomírající, dodej mi sílu v mé slabosti a radost v mém smutku. Přijď a sjednoť mě s mým Milovaným. Dej mi dar nového života v Kristu, s ním a pro něj. Uveď mě, prosím, do plnosti života v lásce. Ty jediný můžeš způsobit, že celý můj život bude mít pečeť Boží. Amen.</w:t>
      </w:r>
    </w:p>
    <w:p w14:paraId="5579D06D" w14:textId="6D3595F4" w:rsidR="003D04AD" w:rsidRPr="006D3CDC" w:rsidRDefault="00562B5D">
      <w:pPr>
        <w:rPr>
          <w:i/>
          <w:iCs/>
        </w:rPr>
      </w:pPr>
      <w:r w:rsidRPr="006D3CDC">
        <w:rPr>
          <w:i/>
          <w:iCs/>
        </w:rPr>
        <w:t>ze Svatodušní novény se svatými Karmelu, Vojtěch Kodet, Milada J. Burgerová, Karmelitánské nakladatelství, Praha, 2018</w:t>
      </w:r>
    </w:p>
    <w:sectPr w:rsidR="003D04AD" w:rsidRPr="006D3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CCA1C0C"/>
    <w:multiLevelType w:val="multilevel"/>
    <w:tmpl w:val="6C3E25B6"/>
    <w:lvl w:ilvl="0">
      <w:start w:val="1"/>
      <w:numFmt w:val="decimal"/>
      <w:isLgl/>
      <w:suff w:val="nothing"/>
      <w:lvlText w:val="§ %1"/>
      <w:lvlJc w:val="center"/>
      <w:pPr>
        <w:ind w:left="142"/>
      </w:pPr>
      <w:rPr>
        <w:rFonts w:cs="Times New Roman" w:hint="default"/>
      </w:rPr>
    </w:lvl>
    <w:lvl w:ilvl="1">
      <w:numFmt w:val="none"/>
      <w:pStyle w:val="Podnadpis"/>
      <w:suff w:val="nothing"/>
      <w:lvlText w:val=""/>
      <w:lvlJc w:val="center"/>
      <w:rPr>
        <w:rFonts w:cs="Times New Roman" w:hint="default"/>
      </w:rPr>
    </w:lvl>
    <w:lvl w:ilvl="2">
      <w:start w:val="1"/>
      <w:numFmt w:val="upperRoman"/>
      <w:pStyle w:val="mskyslovan"/>
      <w:lvlText w:val="%3."/>
      <w:lvlJc w:val="left"/>
      <w:rPr>
        <w:rFonts w:cs="Times New Roman" w:hint="default"/>
      </w:rPr>
    </w:lvl>
    <w:lvl w:ilvl="3">
      <w:start w:val="1"/>
      <w:numFmt w:val="decimal"/>
      <w:pStyle w:val="slovan"/>
      <w:isLgl/>
      <w:lvlText w:val="%4."/>
      <w:lvlJc w:val="left"/>
      <w:rPr>
        <w:rFonts w:cs="Times New Roman" w:hint="default"/>
      </w:rPr>
    </w:lvl>
    <w:lvl w:ilvl="4">
      <w:start w:val="1"/>
      <w:numFmt w:val="lowerLetter"/>
      <w:pStyle w:val="Psmenkovan"/>
      <w:lvlText w:val="%5)"/>
      <w:lvlJc w:val="left"/>
      <w:rPr>
        <w:rFonts w:cs="Times New Roman" w:hint="default"/>
      </w:rPr>
    </w:lvl>
    <w:lvl w:ilvl="5">
      <w:start w:val="1"/>
      <w:numFmt w:val="lowerRoman"/>
      <w:lvlText w:val="%6."/>
      <w:lvlJc w:val="left"/>
      <w:rPr>
        <w:rFonts w:cs="Times New Roman" w:hint="default"/>
      </w:rPr>
    </w:lvl>
    <w:lvl w:ilvl="6">
      <w:start w:val="1"/>
      <w:numFmt w:val="decimal"/>
      <w:lvlText w:val="(%7)"/>
      <w:lvlJc w:val="left"/>
      <w:rPr>
        <w:rFonts w:cs="Times New Roman" w:hint="default"/>
      </w:rPr>
    </w:lvl>
    <w:lvl w:ilvl="7">
      <w:start w:val="1"/>
      <w:numFmt w:val="upperLetter"/>
      <w:lvlText w:val="(%8)"/>
      <w:lvlJc w:val="left"/>
      <w:rPr>
        <w:rFonts w:cs="Times New Roman" w:hint="default"/>
      </w:rPr>
    </w:lvl>
    <w:lvl w:ilvl="8">
      <w:start w:val="1"/>
      <w:numFmt w:val="lowerLetter"/>
      <w:lvlText w:val="(%9)"/>
      <w:lvlJc w:val="left"/>
      <w:rPr>
        <w:rFonts w:cs="Times New Roman" w:hint="default"/>
      </w:rPr>
    </w:lvl>
  </w:abstractNum>
  <w:num w:numId="1" w16cid:durableId="1855538013">
    <w:abstractNumId w:val="0"/>
  </w:num>
  <w:num w:numId="2" w16cid:durableId="593052818">
    <w:abstractNumId w:val="0"/>
  </w:num>
  <w:num w:numId="3" w16cid:durableId="655916419">
    <w:abstractNumId w:val="0"/>
  </w:num>
  <w:num w:numId="4" w16cid:durableId="1289697792">
    <w:abstractNumId w:val="0"/>
  </w:num>
  <w:num w:numId="5" w16cid:durableId="1918518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82C"/>
    <w:rsid w:val="00221002"/>
    <w:rsid w:val="003D04AD"/>
    <w:rsid w:val="003D6F01"/>
    <w:rsid w:val="00562B5D"/>
    <w:rsid w:val="00590403"/>
    <w:rsid w:val="005A482C"/>
    <w:rsid w:val="006D3CDC"/>
    <w:rsid w:val="0085457A"/>
    <w:rsid w:val="00856252"/>
    <w:rsid w:val="00876F05"/>
    <w:rsid w:val="00A2209E"/>
    <w:rsid w:val="00A94DA0"/>
    <w:rsid w:val="00B34BB3"/>
    <w:rsid w:val="00CD1927"/>
    <w:rsid w:val="00DD7D32"/>
    <w:rsid w:val="00E75B4F"/>
    <w:rsid w:val="00F52EAA"/>
    <w:rsid w:val="00FA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CF068"/>
  <w15:chartTrackingRefBased/>
  <w15:docId w15:val="{07FE4C70-A33A-4945-A56F-AAFB7263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1002"/>
    <w:pPr>
      <w:spacing w:after="240"/>
    </w:pPr>
    <w:rPr>
      <w:rFonts w:eastAsiaTheme="minorEastAsia" w:cs="Times New Roman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zev"/>
    <w:next w:val="Normln"/>
    <w:link w:val="PodnadpisChar"/>
    <w:uiPriority w:val="2"/>
    <w:qFormat/>
    <w:rsid w:val="00221002"/>
    <w:pPr>
      <w:numPr>
        <w:ilvl w:val="1"/>
        <w:numId w:val="5"/>
      </w:numPr>
    </w:pPr>
    <w:rPr>
      <w:b w:val="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2"/>
    <w:rsid w:val="00221002"/>
    <w:rPr>
      <w:rFonts w:eastAsiaTheme="minorEastAsia" w:cs="Times New Roman"/>
      <w:b/>
      <w:sz w:val="28"/>
      <w:szCs w:val="28"/>
    </w:rPr>
  </w:style>
  <w:style w:type="paragraph" w:styleId="Nzev">
    <w:name w:val="Title"/>
    <w:basedOn w:val="Normln"/>
    <w:next w:val="Normln"/>
    <w:link w:val="NzevChar"/>
    <w:uiPriority w:val="6"/>
    <w:qFormat/>
    <w:rsid w:val="00221002"/>
    <w:pPr>
      <w:keepNext/>
      <w:contextualSpacing/>
      <w:jc w:val="center"/>
    </w:pPr>
    <w:rPr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uiPriority w:val="6"/>
    <w:rsid w:val="00221002"/>
    <w:rPr>
      <w:rFonts w:eastAsiaTheme="minorEastAsia" w:cs="Times New Roman"/>
      <w:b/>
      <w:sz w:val="32"/>
      <w:szCs w:val="32"/>
    </w:rPr>
  </w:style>
  <w:style w:type="paragraph" w:customStyle="1" w:styleId="mskyslovan">
    <w:name w:val="Římsky číslovaný"/>
    <w:basedOn w:val="Normln"/>
    <w:uiPriority w:val="3"/>
    <w:qFormat/>
    <w:rsid w:val="00221002"/>
    <w:pPr>
      <w:numPr>
        <w:ilvl w:val="2"/>
        <w:numId w:val="5"/>
      </w:numPr>
    </w:pPr>
  </w:style>
  <w:style w:type="paragraph" w:customStyle="1" w:styleId="slovan">
    <w:name w:val="Číslovaný"/>
    <w:basedOn w:val="mskyslovan"/>
    <w:uiPriority w:val="4"/>
    <w:qFormat/>
    <w:rsid w:val="00221002"/>
    <w:pPr>
      <w:numPr>
        <w:ilvl w:val="3"/>
      </w:numPr>
    </w:pPr>
  </w:style>
  <w:style w:type="paragraph" w:customStyle="1" w:styleId="Psmenkovan">
    <w:name w:val="Písmenkovaný"/>
    <w:basedOn w:val="slovan"/>
    <w:uiPriority w:val="5"/>
    <w:qFormat/>
    <w:rsid w:val="00221002"/>
    <w:pPr>
      <w:numPr>
        <w:ilvl w:val="4"/>
      </w:numPr>
    </w:pPr>
  </w:style>
  <w:style w:type="paragraph" w:customStyle="1" w:styleId="Plohy">
    <w:name w:val="Přílohy"/>
    <w:basedOn w:val="Zkladntext"/>
    <w:uiPriority w:val="7"/>
    <w:qFormat/>
    <w:rsid w:val="00221002"/>
    <w:pPr>
      <w:spacing w:after="240"/>
      <w:contextualSpacing/>
    </w:pPr>
    <w:rPr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210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21002"/>
    <w:rPr>
      <w:rFonts w:eastAsiaTheme="minorEastAsia" w:cs="Times New Roman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Utíkalová Marie</dc:creator>
  <cp:keywords/>
  <dc:description/>
  <cp:lastModifiedBy>Utíkalová Marie</cp:lastModifiedBy>
  <cp:revision>1</cp:revision>
  <dcterms:created xsi:type="dcterms:W3CDTF">2023-10-31T08:57:00Z</dcterms:created>
  <dcterms:modified xsi:type="dcterms:W3CDTF">2023-10-31T09:26:00Z</dcterms:modified>
</cp:coreProperties>
</file>